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D38" w:rsidRDefault="00745D38" w:rsidP="00745D38">
      <w:pPr>
        <w:ind w:left="720" w:hanging="720"/>
        <w:jc w:val="center"/>
        <w:rPr>
          <w:u w:val="single"/>
        </w:rPr>
      </w:pPr>
      <w:r>
        <w:rPr>
          <w:u w:val="single"/>
        </w:rPr>
        <w:t>References</w:t>
      </w:r>
    </w:p>
    <w:p w:rsidR="00A606D0" w:rsidRPr="00745D38" w:rsidRDefault="00A606D0" w:rsidP="00745D38">
      <w:pPr>
        <w:ind w:left="720" w:hanging="720"/>
        <w:jc w:val="center"/>
        <w:rPr>
          <w:u w:val="single"/>
        </w:rPr>
      </w:pPr>
    </w:p>
    <w:p w:rsidR="00745D38" w:rsidRPr="00A606D0" w:rsidRDefault="00A606D0" w:rsidP="00745D38">
      <w:pPr>
        <w:ind w:left="720" w:hanging="720"/>
        <w:rPr>
          <w:u w:val="single"/>
        </w:rPr>
      </w:pPr>
      <w:r w:rsidRPr="00A606D0">
        <w:rPr>
          <w:u w:val="single"/>
        </w:rPr>
        <w:t xml:space="preserve">Week 1: </w:t>
      </w:r>
    </w:p>
    <w:p w:rsidR="001F49F7" w:rsidRDefault="00FF2429" w:rsidP="00745D38">
      <w:pPr>
        <w:ind w:left="720" w:hanging="720"/>
      </w:pPr>
      <w:proofErr w:type="gramStart"/>
      <w:r>
        <w:t>Esparza Brown, J. &amp; Doolittle, J.</w:t>
      </w:r>
      <w:proofErr w:type="gramEnd"/>
      <w:r>
        <w:t xml:space="preserve">  (2008). A cultural, linguistic, and ecological framework for response to intervention</w:t>
      </w:r>
      <w:r w:rsidR="00301813">
        <w:t xml:space="preserve"> with </w:t>
      </w:r>
      <w:proofErr w:type="spellStart"/>
      <w:proofErr w:type="gramStart"/>
      <w:r w:rsidR="00301813">
        <w:t>english</w:t>
      </w:r>
      <w:proofErr w:type="spellEnd"/>
      <w:proofErr w:type="gramEnd"/>
      <w:r w:rsidR="00301813">
        <w:t xml:space="preserve"> language learners.</w:t>
      </w:r>
      <w:r>
        <w:t xml:space="preserve"> </w:t>
      </w:r>
      <w:r>
        <w:rPr>
          <w:i/>
        </w:rPr>
        <w:t xml:space="preserve">Teaching exceptional children, </w:t>
      </w:r>
      <w:r w:rsidRPr="00301813">
        <w:rPr>
          <w:i/>
        </w:rPr>
        <w:t>40</w:t>
      </w:r>
      <w:r w:rsidR="00301813">
        <w:t xml:space="preserve"> (5)</w:t>
      </w:r>
      <w:r>
        <w:t>, 66-72</w:t>
      </w:r>
      <w:r w:rsidR="00745D38">
        <w:t>.</w:t>
      </w:r>
    </w:p>
    <w:p w:rsidR="00A606D0" w:rsidRPr="00FF2429" w:rsidRDefault="00A606D0" w:rsidP="00A606D0">
      <w:pPr>
        <w:ind w:left="720" w:hanging="720"/>
      </w:pPr>
      <w:proofErr w:type="spellStart"/>
      <w:r>
        <w:t>Hamayan</w:t>
      </w:r>
      <w:proofErr w:type="spellEnd"/>
      <w:r w:rsidR="00301813">
        <w:t xml:space="preserve">, E. et al. (2007). </w:t>
      </w:r>
      <w:r>
        <w:t>The learnin</w:t>
      </w:r>
      <w:r w:rsidR="00301813">
        <w:t>g environment created for ells.</w:t>
      </w:r>
      <w:r>
        <w:t xml:space="preserve"> In </w:t>
      </w:r>
      <w:r>
        <w:rPr>
          <w:i/>
        </w:rPr>
        <w:t>Specia</w:t>
      </w:r>
      <w:r w:rsidR="00FF2274">
        <w:rPr>
          <w:i/>
        </w:rPr>
        <w:t xml:space="preserve">l education considerations for </w:t>
      </w:r>
      <w:proofErr w:type="spellStart"/>
      <w:proofErr w:type="gramStart"/>
      <w:r w:rsidR="00FF2274">
        <w:rPr>
          <w:i/>
        </w:rPr>
        <w:t>e</w:t>
      </w:r>
      <w:r>
        <w:rPr>
          <w:i/>
        </w:rPr>
        <w:t>nglish</w:t>
      </w:r>
      <w:proofErr w:type="spellEnd"/>
      <w:proofErr w:type="gramEnd"/>
      <w:r>
        <w:rPr>
          <w:i/>
        </w:rPr>
        <w:t xml:space="preserve"> language learners: delivering a continuum of services.</w:t>
      </w:r>
      <w:r w:rsidR="00301813">
        <w:t xml:space="preserve"> </w:t>
      </w:r>
      <w:r>
        <w:t>Philadelphia, PA.</w:t>
      </w:r>
      <w:r w:rsidR="00301813">
        <w:t>:</w:t>
      </w:r>
      <w:r w:rsidR="00301813" w:rsidRPr="00301813">
        <w:t xml:space="preserve"> </w:t>
      </w:r>
      <w:r w:rsidR="00301813">
        <w:t>Caslon, Inc.</w:t>
      </w:r>
    </w:p>
    <w:p w:rsidR="00FF2429" w:rsidRDefault="00301813" w:rsidP="00745D38">
      <w:pPr>
        <w:ind w:left="720" w:hanging="720"/>
      </w:pPr>
      <w:proofErr w:type="spellStart"/>
      <w:proofErr w:type="gramStart"/>
      <w:r>
        <w:t>NCCRESt</w:t>
      </w:r>
      <w:proofErr w:type="spellEnd"/>
      <w:r>
        <w:t>.</w:t>
      </w:r>
      <w:proofErr w:type="gramEnd"/>
      <w:r>
        <w:t xml:space="preserve"> (2005). </w:t>
      </w:r>
      <w:r w:rsidR="00FF2429">
        <w:t>Cultural considerations and challenges in response-to-intervention models:</w:t>
      </w:r>
      <w:r>
        <w:t xml:space="preserve"> an </w:t>
      </w:r>
      <w:proofErr w:type="spellStart"/>
      <w:r>
        <w:t>nncrest</w:t>
      </w:r>
      <w:proofErr w:type="spellEnd"/>
      <w:r>
        <w:t xml:space="preserve"> position statement.</w:t>
      </w:r>
    </w:p>
    <w:p w:rsidR="00A606D0" w:rsidRPr="00A606D0" w:rsidRDefault="00A606D0" w:rsidP="00745D38">
      <w:pPr>
        <w:ind w:left="720" w:hanging="720"/>
        <w:rPr>
          <w:u w:val="single"/>
        </w:rPr>
      </w:pPr>
      <w:r w:rsidRPr="00A606D0">
        <w:rPr>
          <w:u w:val="single"/>
        </w:rPr>
        <w:t>Week 2:</w:t>
      </w:r>
    </w:p>
    <w:p w:rsidR="00FF2429" w:rsidRDefault="00FF2429" w:rsidP="00745D38">
      <w:pPr>
        <w:ind w:left="720" w:hanging="720"/>
      </w:pPr>
      <w:proofErr w:type="gramStart"/>
      <w:r>
        <w:t>Garc</w:t>
      </w:r>
      <w:r w:rsidR="00301813">
        <w:t>ia, S.B. &amp; Ortiz, A.A. (2006).</w:t>
      </w:r>
      <w:proofErr w:type="gramEnd"/>
      <w:r w:rsidR="00301813">
        <w:t xml:space="preserve"> </w:t>
      </w:r>
      <w:proofErr w:type="gramStart"/>
      <w:r>
        <w:t>Preventing disproportionate representation: culturally and linguistically respon</w:t>
      </w:r>
      <w:r w:rsidR="00301813">
        <w:t>sive prereferral interventions.</w:t>
      </w:r>
      <w:proofErr w:type="gramEnd"/>
      <w:r>
        <w:t xml:space="preserve"> </w:t>
      </w:r>
      <w:proofErr w:type="spellStart"/>
      <w:proofErr w:type="gramStart"/>
      <w:r>
        <w:t>NNCRESt</w:t>
      </w:r>
      <w:proofErr w:type="spellEnd"/>
      <w:r>
        <w:t xml:space="preserve"> </w:t>
      </w:r>
      <w:proofErr w:type="spellStart"/>
      <w:r>
        <w:t>Practioner</w:t>
      </w:r>
      <w:proofErr w:type="spellEnd"/>
      <w:r>
        <w:t xml:space="preserve"> Brief.</w:t>
      </w:r>
      <w:proofErr w:type="gramEnd"/>
    </w:p>
    <w:p w:rsidR="00FF2274" w:rsidRPr="00FF2274" w:rsidRDefault="00FF2429" w:rsidP="00FF2274">
      <w:pPr>
        <w:ind w:left="720" w:hanging="720"/>
      </w:pPr>
      <w:proofErr w:type="spellStart"/>
      <w:proofErr w:type="gramStart"/>
      <w:r>
        <w:t>Klingner</w:t>
      </w:r>
      <w:proofErr w:type="spellEnd"/>
      <w:r>
        <w:t xml:space="preserve">, J., </w:t>
      </w:r>
      <w:proofErr w:type="spellStart"/>
      <w:r>
        <w:t>Sorrells</w:t>
      </w:r>
      <w:proofErr w:type="spellEnd"/>
      <w:r>
        <w:t>, A.</w:t>
      </w:r>
      <w:r w:rsidR="00FF2274">
        <w:t>,</w:t>
      </w:r>
      <w:r>
        <w:t xml:space="preserve"> </w:t>
      </w:r>
      <w:r w:rsidR="00FF2274">
        <w:t>&amp; Barrera, M. T. (2007</w:t>
      </w:r>
      <w:r w:rsidR="00301813">
        <w:t>).</w:t>
      </w:r>
      <w:proofErr w:type="gramEnd"/>
      <w:r w:rsidR="00301813">
        <w:t xml:space="preserve"> </w:t>
      </w:r>
      <w:proofErr w:type="gramStart"/>
      <w:r w:rsidR="000F0F2F">
        <w:t>Considerations when implementing response to intervention with culturally and l</w:t>
      </w:r>
      <w:r w:rsidR="00301813">
        <w:t>inguistically diverse students.</w:t>
      </w:r>
      <w:proofErr w:type="gramEnd"/>
      <w:r w:rsidR="000F0F2F">
        <w:t xml:space="preserve"> </w:t>
      </w:r>
      <w:proofErr w:type="gramStart"/>
      <w:r w:rsidR="000F0F2F">
        <w:t xml:space="preserve">In </w:t>
      </w:r>
      <w:proofErr w:type="spellStart"/>
      <w:r w:rsidR="00FF2274" w:rsidRPr="00FF2274">
        <w:t>Haager</w:t>
      </w:r>
      <w:proofErr w:type="spellEnd"/>
      <w:r w:rsidR="00FF2274" w:rsidRPr="00FF2274">
        <w:t xml:space="preserve">, D., Vaughn, S., &amp; </w:t>
      </w:r>
      <w:proofErr w:type="spellStart"/>
      <w:r w:rsidR="00FF2274" w:rsidRPr="00FF2274">
        <w:t>Klingner</w:t>
      </w:r>
      <w:proofErr w:type="spellEnd"/>
      <w:r w:rsidR="00FF2274" w:rsidRPr="00FF2274">
        <w:t>, J</w:t>
      </w:r>
      <w:r w:rsidR="00FF2274">
        <w:rPr>
          <w:i/>
        </w:rPr>
        <w:t>.</w:t>
      </w:r>
      <w:proofErr w:type="gramEnd"/>
      <w:r w:rsidR="00301813">
        <w:t xml:space="preserve"> </w:t>
      </w:r>
      <w:r w:rsidR="00FF2274">
        <w:rPr>
          <w:i/>
        </w:rPr>
        <w:t xml:space="preserve"> Evidence-based </w:t>
      </w:r>
      <w:r w:rsidR="00301813">
        <w:rPr>
          <w:i/>
        </w:rPr>
        <w:t xml:space="preserve">reading </w:t>
      </w:r>
      <w:r w:rsidR="00FF2274">
        <w:rPr>
          <w:i/>
        </w:rPr>
        <w:t xml:space="preserve">practices </w:t>
      </w:r>
      <w:r w:rsidR="00301813">
        <w:rPr>
          <w:i/>
        </w:rPr>
        <w:t xml:space="preserve">for </w:t>
      </w:r>
      <w:r w:rsidR="00FF2274">
        <w:rPr>
          <w:i/>
        </w:rPr>
        <w:t xml:space="preserve">response to intervention. </w:t>
      </w:r>
      <w:r w:rsidR="00301813">
        <w:t>Baltimore, MD: Paul H. Brookes Publishing.</w:t>
      </w:r>
      <w:r w:rsidR="00FF2274">
        <w:t xml:space="preserve"> </w:t>
      </w:r>
    </w:p>
    <w:p w:rsidR="000F0F2F" w:rsidRDefault="000F0F2F" w:rsidP="00301813">
      <w:pPr>
        <w:ind w:left="720" w:hanging="720"/>
      </w:pPr>
      <w:proofErr w:type="gramStart"/>
      <w:r>
        <w:t>Shores, C., Morgan, V., and Bender, W.N. (</w:t>
      </w:r>
      <w:r w:rsidR="00301813">
        <w:t>2007).</w:t>
      </w:r>
      <w:proofErr w:type="gramEnd"/>
      <w:r w:rsidR="00301813">
        <w:t xml:space="preserve"> </w:t>
      </w:r>
      <w:proofErr w:type="gramStart"/>
      <w:r>
        <w:t xml:space="preserve">Implementing </w:t>
      </w:r>
      <w:proofErr w:type="spellStart"/>
      <w:r>
        <w:t>rti</w:t>
      </w:r>
      <w:proofErr w:type="spellEnd"/>
      <w:r>
        <w:t xml:space="preserve"> to </w:t>
      </w:r>
      <w:r w:rsidR="00301813">
        <w:t>meet the needs of all learners.</w:t>
      </w:r>
      <w:proofErr w:type="gramEnd"/>
      <w:r w:rsidR="00301813">
        <w:t xml:space="preserve"> </w:t>
      </w:r>
      <w:r>
        <w:t xml:space="preserve"> In Bender, W.N. and Shores, C. </w:t>
      </w:r>
      <w:r>
        <w:rPr>
          <w:i/>
        </w:rPr>
        <w:t>R</w:t>
      </w:r>
      <w:r w:rsidRPr="000F0F2F">
        <w:rPr>
          <w:i/>
        </w:rPr>
        <w:t>esponse to intervention: a practical guide for every teacher</w:t>
      </w:r>
      <w:r>
        <w:t xml:space="preserve">. </w:t>
      </w:r>
      <w:r w:rsidR="00301813">
        <w:t>Thousand Oaks, CA: Corwin Press.</w:t>
      </w:r>
      <w:r>
        <w:t xml:space="preserve"> </w:t>
      </w:r>
    </w:p>
    <w:p w:rsidR="00A606D0" w:rsidRDefault="00A606D0" w:rsidP="00745D38">
      <w:pPr>
        <w:ind w:left="720" w:hanging="720"/>
        <w:rPr>
          <w:u w:val="single"/>
        </w:rPr>
      </w:pPr>
      <w:r w:rsidRPr="00A606D0">
        <w:rPr>
          <w:u w:val="single"/>
        </w:rPr>
        <w:t>Week 3:</w:t>
      </w:r>
    </w:p>
    <w:p w:rsidR="00A606D0" w:rsidRPr="00FF2274" w:rsidRDefault="00301813" w:rsidP="00A606D0">
      <w:pPr>
        <w:ind w:left="720" w:hanging="720"/>
      </w:pPr>
      <w:proofErr w:type="spellStart"/>
      <w:r>
        <w:t>Linse</w:t>
      </w:r>
      <w:proofErr w:type="spellEnd"/>
      <w:r>
        <w:t>, C. (</w:t>
      </w:r>
      <w:r w:rsidR="00FF2274">
        <w:t>2008</w:t>
      </w:r>
      <w:r>
        <w:t xml:space="preserve">). </w:t>
      </w:r>
      <w:proofErr w:type="gramStart"/>
      <w:r w:rsidR="00A606D0">
        <w:t>Language</w:t>
      </w:r>
      <w:r>
        <w:t xml:space="preserve"> issue or learning disability?</w:t>
      </w:r>
      <w:proofErr w:type="gramEnd"/>
      <w:r w:rsidR="00A606D0">
        <w:t xml:space="preserve">  </w:t>
      </w:r>
      <w:r w:rsidR="00A606D0">
        <w:rPr>
          <w:i/>
        </w:rPr>
        <w:t>Essential teacher</w:t>
      </w:r>
      <w:r w:rsidR="00FF2274">
        <w:t xml:space="preserve">, </w:t>
      </w:r>
      <w:r>
        <w:rPr>
          <w:i/>
        </w:rPr>
        <w:t>5</w:t>
      </w:r>
      <w:r>
        <w:t>(4)</w:t>
      </w:r>
      <w:r w:rsidR="00FF2274">
        <w:t>, 28-30.</w:t>
      </w:r>
    </w:p>
    <w:p w:rsidR="000F0F2F" w:rsidRDefault="000F0F2F" w:rsidP="00745D38">
      <w:pPr>
        <w:ind w:left="720" w:hanging="720"/>
      </w:pPr>
      <w:proofErr w:type="spellStart"/>
      <w:proofErr w:type="gramStart"/>
      <w:r>
        <w:t>Ri</w:t>
      </w:r>
      <w:r w:rsidR="00301813">
        <w:t>naldi</w:t>
      </w:r>
      <w:proofErr w:type="spellEnd"/>
      <w:r w:rsidR="00301813">
        <w:t>, C. &amp; Samson, J. (2008).</w:t>
      </w:r>
      <w:proofErr w:type="gramEnd"/>
      <w:r w:rsidR="00301813">
        <w:t xml:space="preserve"> English language learners and response to i</w:t>
      </w:r>
      <w:r>
        <w:t>nterve</w:t>
      </w:r>
      <w:r w:rsidR="00301813">
        <w:t>ntion: referral considerations.</w:t>
      </w:r>
      <w:r>
        <w:t xml:space="preserve"> </w:t>
      </w:r>
      <w:proofErr w:type="gramStart"/>
      <w:r>
        <w:rPr>
          <w:i/>
        </w:rPr>
        <w:t>Teaching exceptional children</w:t>
      </w:r>
      <w:r>
        <w:t>.</w:t>
      </w:r>
      <w:proofErr w:type="gramEnd"/>
      <w:r w:rsidRPr="000F0F2F">
        <w:t xml:space="preserve"> </w:t>
      </w:r>
      <w:proofErr w:type="gramStart"/>
      <w:r w:rsidRPr="00301813">
        <w:rPr>
          <w:i/>
        </w:rPr>
        <w:t>40</w:t>
      </w:r>
      <w:r w:rsidR="00301813">
        <w:t>(</w:t>
      </w:r>
      <w:r w:rsidRPr="000F0F2F">
        <w:t>5</w:t>
      </w:r>
      <w:r w:rsidR="00301813">
        <w:t>)</w:t>
      </w:r>
      <w:r w:rsidRPr="000F0F2F">
        <w:t>.</w:t>
      </w:r>
      <w:proofErr w:type="gramEnd"/>
    </w:p>
    <w:p w:rsidR="001F49F7" w:rsidRDefault="001F49F7" w:rsidP="00745D38">
      <w:pPr>
        <w:ind w:left="720" w:hanging="720"/>
        <w:rPr>
          <w:u w:val="single"/>
        </w:rPr>
      </w:pPr>
      <w:r>
        <w:rPr>
          <w:u w:val="single"/>
        </w:rPr>
        <w:t>Week 4:</w:t>
      </w:r>
    </w:p>
    <w:p w:rsidR="0085246E" w:rsidRPr="001F49F7" w:rsidRDefault="0085246E" w:rsidP="0085246E">
      <w:pPr>
        <w:ind w:left="720" w:hanging="720"/>
      </w:pPr>
      <w:proofErr w:type="spellStart"/>
      <w:r>
        <w:t>Mahtar</w:t>
      </w:r>
      <w:proofErr w:type="spellEnd"/>
      <w:r>
        <w:t xml:space="preserve">, D., </w:t>
      </w:r>
      <w:r w:rsidR="00301813">
        <w:t xml:space="preserve">Allen, A., and Ojeda T. (2005) </w:t>
      </w:r>
      <w:r>
        <w:t>Pre-referral and special education: assessment of second language l</w:t>
      </w:r>
      <w:r w:rsidR="00301813">
        <w:t>earners with learning problems.</w:t>
      </w:r>
      <w:r>
        <w:t xml:space="preserve"> </w:t>
      </w:r>
      <w:proofErr w:type="gramStart"/>
      <w:r>
        <w:t>WITESOL Conference handout.</w:t>
      </w:r>
      <w:proofErr w:type="gramEnd"/>
    </w:p>
    <w:p w:rsidR="001F49F7" w:rsidRDefault="00301813" w:rsidP="001F49F7">
      <w:pPr>
        <w:ind w:left="720" w:hanging="720"/>
      </w:pPr>
      <w:proofErr w:type="gramStart"/>
      <w:r>
        <w:t>School District of Janesville.</w:t>
      </w:r>
      <w:proofErr w:type="gramEnd"/>
      <w:r>
        <w:t xml:space="preserve"> </w:t>
      </w:r>
      <w:r w:rsidR="001F49F7">
        <w:t xml:space="preserve">Program for English Language Learners Handbook </w:t>
      </w:r>
      <w:r>
        <w:t xml:space="preserve">retrieved from </w:t>
      </w:r>
      <w:hyperlink r:id="rId5" w:history="1">
        <w:r w:rsidR="001F49F7" w:rsidRPr="003C5414">
          <w:rPr>
            <w:rStyle w:val="Hyperlink"/>
          </w:rPr>
          <w:t>http://www1.janesville.k12.wi.us/ellteacher/</w:t>
        </w:r>
      </w:hyperlink>
      <w:r>
        <w:t>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2"/>
          <w:lang w:bidi="ar-SA"/>
        </w:rPr>
        <w:id w:val="22979560"/>
        <w:docPartObj>
          <w:docPartGallery w:val="Bibliographies"/>
          <w:docPartUnique/>
        </w:docPartObj>
      </w:sdtPr>
      <w:sdtContent>
        <w:p w:rsidR="00A606D0" w:rsidRDefault="00A606D0" w:rsidP="00A606D0">
          <w:pPr>
            <w:pStyle w:val="Heading1"/>
          </w:pPr>
        </w:p>
        <w:p w:rsidR="000F0F2F" w:rsidRPr="00301813" w:rsidRDefault="00910E76"/>
      </w:sdtContent>
    </w:sdt>
    <w:sectPr w:rsidR="000F0F2F" w:rsidRPr="00301813" w:rsidSect="00117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F2429"/>
    <w:rsid w:val="000F0F2F"/>
    <w:rsid w:val="00117D54"/>
    <w:rsid w:val="001F49F7"/>
    <w:rsid w:val="00301813"/>
    <w:rsid w:val="007332DA"/>
    <w:rsid w:val="00745D38"/>
    <w:rsid w:val="0085246E"/>
    <w:rsid w:val="00910E76"/>
    <w:rsid w:val="00A606D0"/>
    <w:rsid w:val="00DC05E6"/>
    <w:rsid w:val="00FF2274"/>
    <w:rsid w:val="00FF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D54"/>
  </w:style>
  <w:style w:type="paragraph" w:styleId="Heading1">
    <w:name w:val="heading 1"/>
    <w:basedOn w:val="Normal"/>
    <w:next w:val="Normal"/>
    <w:link w:val="Heading1Char"/>
    <w:uiPriority w:val="9"/>
    <w:qFormat/>
    <w:rsid w:val="00FF242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4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4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49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1.janesville.k12.wi.us/ellteach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JournalArticle</b:SourceType>
    <b:Guid>{61DAE903-D97E-425B-ACD5-0B94CC22F009}</b:Guid>
    <b:LCID>0</b:LCID>
    <b:RefOrder>1</b:RefOrder>
  </b:Source>
</b:Sources>
</file>

<file path=customXml/itemProps1.xml><?xml version="1.0" encoding="utf-8"?>
<ds:datastoreItem xmlns:ds="http://schemas.openxmlformats.org/officeDocument/2006/customXml" ds:itemID="{C5A0742B-14F7-4823-997B-EB63F118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jdecook</dc:creator>
  <cp:keywords/>
  <dc:description/>
  <cp:lastModifiedBy>jdecook</cp:lastModifiedBy>
  <cp:revision>4</cp:revision>
  <cp:lastPrinted>2009-10-06T21:31:00Z</cp:lastPrinted>
  <dcterms:created xsi:type="dcterms:W3CDTF">2009-10-06T20:48:00Z</dcterms:created>
  <dcterms:modified xsi:type="dcterms:W3CDTF">2009-10-07T20:22:00Z</dcterms:modified>
</cp:coreProperties>
</file>